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6C" w:rsidRDefault="0018104E" w:rsidP="00F3797F">
      <w:pPr>
        <w:jc w:val="center"/>
        <w:rPr>
          <w:rFonts w:ascii="黑体" w:eastAsia="黑体" w:hAnsi="黑体" w:cs="Arial"/>
          <w:bCs/>
          <w:color w:val="000000"/>
          <w:kern w:val="36"/>
          <w:sz w:val="32"/>
          <w:szCs w:val="32"/>
        </w:rPr>
      </w:pPr>
      <w:r w:rsidRPr="00F3797F">
        <w:rPr>
          <w:rFonts w:ascii="黑体" w:eastAsia="黑体" w:hAnsi="黑体" w:hint="eastAsia"/>
          <w:sz w:val="32"/>
          <w:szCs w:val="32"/>
        </w:rPr>
        <w:t>关于</w:t>
      </w:r>
      <w:r w:rsidR="0089326C">
        <w:rPr>
          <w:rFonts w:ascii="黑体" w:eastAsia="黑体" w:hAnsi="黑体" w:hint="eastAsia"/>
          <w:sz w:val="32"/>
          <w:szCs w:val="32"/>
        </w:rPr>
        <w:t>研究生</w:t>
      </w:r>
      <w:r w:rsidRPr="00F3797F"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社会实践活动</w:t>
      </w:r>
      <w:r w:rsidR="0089326C"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周教学</w:t>
      </w:r>
      <w:r w:rsidR="002921D6"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工作</w:t>
      </w:r>
      <w:r w:rsidR="0089326C">
        <w:rPr>
          <w:rFonts w:ascii="黑体" w:eastAsia="黑体" w:hAnsi="黑体" w:cs="Arial" w:hint="eastAsia"/>
          <w:bCs/>
          <w:color w:val="000000"/>
          <w:kern w:val="36"/>
          <w:sz w:val="32"/>
          <w:szCs w:val="32"/>
        </w:rPr>
        <w:t>安排的通知</w:t>
      </w:r>
    </w:p>
    <w:p w:rsidR="0018104E" w:rsidRPr="0018104E" w:rsidRDefault="0018104E" w:rsidP="0018104E">
      <w:pPr>
        <w:rPr>
          <w:rFonts w:asciiTheme="minorEastAsia" w:eastAsiaTheme="minorEastAsia" w:hAnsiTheme="minorEastAsia"/>
          <w:sz w:val="28"/>
          <w:szCs w:val="28"/>
        </w:rPr>
      </w:pPr>
    </w:p>
    <w:p w:rsidR="0018104E" w:rsidRPr="004F273F" w:rsidRDefault="0018104E" w:rsidP="004F273F">
      <w:pPr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各</w:t>
      </w:r>
      <w:r w:rsid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研究生培养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单位：</w:t>
      </w:r>
    </w:p>
    <w:p w:rsidR="004F273F" w:rsidRPr="004F273F" w:rsidRDefault="004F273F" w:rsidP="004F273F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根据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《</w:t>
      </w:r>
      <w:r w:rsidR="00DD1E41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关于</w:t>
      </w:r>
      <w:r w:rsidR="00D211A4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继续试行社会实践周活动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的通知</w:t>
      </w:r>
      <w:r w:rsidR="00007933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》</w:t>
      </w:r>
      <w:r w:rsidR="00DD1E41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（东北财大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校</w:t>
      </w:r>
      <w:r w:rsidR="00DD1E41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发[201</w:t>
      </w:r>
      <w:r w:rsidR="00D211A4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7</w:t>
      </w:r>
      <w:r w:rsidR="00DD1E41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]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1</w:t>
      </w:r>
      <w:r w:rsidR="00D211A4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3</w:t>
      </w:r>
      <w:r w:rsidR="00DD1E41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号）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和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《关于</w:t>
      </w:r>
      <w:r w:rsidR="00D211A4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2017年部分节假日安排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的通知》（东北财大办发[2016]</w:t>
      </w:r>
      <w:r w:rsidR="00D211A4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15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号），</w:t>
      </w:r>
      <w:r w:rsidR="0089326C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现将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我校研究生</w:t>
      </w:r>
      <w:r w:rsidR="00007933" w:rsidRPr="00007933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社会实践活动周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教学安排</w:t>
      </w:r>
      <w:r w:rsidR="00A46BF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和相关要求</w:t>
      </w:r>
      <w:r w:rsidR="002358D3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通知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如下：</w:t>
      </w:r>
    </w:p>
    <w:p w:rsidR="00DD1E41" w:rsidRPr="00DD1E41" w:rsidRDefault="008B03D6" w:rsidP="00A17D40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一</w:t>
      </w:r>
      <w:r w:rsidR="00A17D40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、</w:t>
      </w:r>
      <w:r w:rsidR="00DD1E41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教学</w:t>
      </w:r>
      <w:r w:rsidR="00A17D40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时间</w:t>
      </w:r>
      <w:r w:rsidR="00DD1E41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安排</w:t>
      </w:r>
    </w:p>
    <w:p w:rsidR="0089326C" w:rsidRPr="00DD1E41" w:rsidRDefault="00D15272" w:rsidP="00DD1E41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5月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1</w:t>
      </w:r>
      <w:r w:rsidR="0089326C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日为法定假日,</w:t>
      </w:r>
      <w:r w:rsidRPr="00D15272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 xml:space="preserve"> </w:t>
      </w:r>
      <w:r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4月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29</w:t>
      </w:r>
      <w:r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日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,30日正常休息。</w:t>
      </w:r>
      <w:bookmarkStart w:id="0" w:name="OLE_LINK1"/>
      <w:r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5月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</w:t>
      </w:r>
      <w:r w:rsidR="004F273F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日至</w:t>
      </w:r>
      <w:r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5月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7</w:t>
      </w:r>
      <w:r w:rsidR="004F273F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日</w:t>
      </w:r>
      <w:r w:rsidR="0089326C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为研究生社会实践</w:t>
      </w:r>
      <w:r w:rsidR="00007933" w:rsidRPr="00007933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活动</w:t>
      </w:r>
      <w:r w:rsidR="0089326C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周</w:t>
      </w:r>
      <w:r w:rsidR="008D7D57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，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2016</w:t>
      </w:r>
      <w:r w:rsidR="008B03D6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级在校研究生</w:t>
      </w:r>
      <w:r w:rsidR="0089326C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原课程教学暂停一</w:t>
      </w:r>
      <w:r w:rsidR="00007933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周</w:t>
      </w:r>
      <w:r w:rsidR="008B03D6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，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调整为</w:t>
      </w:r>
      <w:r w:rsidR="00832691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研究生社会实践</w:t>
      </w:r>
      <w:r w:rsidR="00007933" w:rsidRPr="00007933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活动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；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2015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级研究生社会实践、社会调研与论文写作按照原计划进行</w:t>
      </w:r>
      <w:r w:rsidR="0089326C" w:rsidRP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。</w:t>
      </w:r>
    </w:p>
    <w:p w:rsidR="00DD1E41" w:rsidRPr="00DD1E41" w:rsidRDefault="008B03D6" w:rsidP="00DD1E41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二</w:t>
      </w:r>
      <w:r w:rsidR="00DD1E4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、研究生</w:t>
      </w:r>
      <w:r w:rsidR="00DD1E41"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社会实践活动</w:t>
      </w:r>
      <w:r w:rsidR="00A17D40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工作</w:t>
      </w:r>
      <w:r w:rsidR="00A46BF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要求</w:t>
      </w:r>
    </w:p>
    <w:p w:rsidR="008B03D6" w:rsidRDefault="008B03D6" w:rsidP="0089326C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1、各研究生培养单位要充分利用研究生</w:t>
      </w:r>
      <w:r w:rsidRPr="004F273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社会实践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周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安排好研究生社会实践活动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，按照学校要求，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各学院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可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根据不同专业，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组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建多个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适度规模的社会实践团队，以课题调研和走访调查形式，有重点地开展调查研究活动</w:t>
      </w:r>
      <w:r w:rsidR="002921D6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（附</w:t>
      </w:r>
      <w:r w:rsidR="00D15272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2017</w:t>
      </w:r>
      <w:r w:rsidR="002921D6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年研究生社会实践活动调研课题）</w:t>
      </w:r>
      <w:r w:rsidR="00007933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。</w:t>
      </w:r>
    </w:p>
    <w:p w:rsidR="00A46BFF" w:rsidRDefault="008B03D6" w:rsidP="0089326C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2、各研究生培养单位要对研究生实践活动进行考核，</w:t>
      </w:r>
      <w:r w:rsidR="00A46BF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评定成绩。参加社会调研的</w:t>
      </w:r>
      <w:r w:rsidR="00832691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各社会实践团队或个人</w:t>
      </w:r>
      <w:r w:rsidR="00A46BFF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需提交不少于3000字的社会调查报告，成绩合格可获得1学分。</w:t>
      </w:r>
    </w:p>
    <w:p w:rsidR="002921D6" w:rsidRDefault="00A46BFF" w:rsidP="002921D6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3、</w:t>
      </w:r>
      <w:r w:rsidR="002921D6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研究生院将组织开展研究生社会实践调研报告评比活动，对优秀调研团队和优秀调研报告予以表彰和奖励。</w:t>
      </w:r>
    </w:p>
    <w:p w:rsidR="0018104E" w:rsidRPr="004F273F" w:rsidRDefault="00A46BFF" w:rsidP="002921D6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lastRenderedPageBreak/>
        <w:t>各研究生培养单位要高度重视研究生社会实践活动，认真组织，缜密安排，切实做到有组织、有安排、有考核、有效果</w:t>
      </w:r>
      <w:r w:rsidR="002921D6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，无隐患，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切实把研究生社会调研活动落实到实处。</w:t>
      </w:r>
      <w:bookmarkEnd w:id="0"/>
    </w:p>
    <w:p w:rsidR="0018104E" w:rsidRPr="0018104E" w:rsidRDefault="0018104E" w:rsidP="0018104E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</w:p>
    <w:p w:rsidR="0018104E" w:rsidRDefault="0018104E" w:rsidP="0018104E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</w:p>
    <w:p w:rsidR="004F273F" w:rsidRPr="0018104E" w:rsidRDefault="004F273F" w:rsidP="0018104E">
      <w:pPr>
        <w:ind w:firstLineChars="200" w:firstLine="560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</w:p>
    <w:p w:rsidR="0018104E" w:rsidRPr="0018104E" w:rsidRDefault="0018104E" w:rsidP="0018104E">
      <w:pPr>
        <w:wordWrap w:val="0"/>
        <w:ind w:firstLineChars="200" w:firstLine="560"/>
        <w:jc w:val="right"/>
        <w:rPr>
          <w:rFonts w:asciiTheme="minorEastAsia" w:eastAsiaTheme="minorEastAsia" w:hAnsiTheme="minorEastAsia" w:cs="Arial"/>
          <w:bCs/>
          <w:kern w:val="36"/>
          <w:sz w:val="28"/>
          <w:szCs w:val="28"/>
        </w:rPr>
      </w:pPr>
      <w:r w:rsidRPr="0018104E"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研究生院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 xml:space="preserve">    </w:t>
      </w:r>
    </w:p>
    <w:p w:rsidR="0018104E" w:rsidRPr="0018104E" w:rsidRDefault="00D15272" w:rsidP="0018104E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8104E">
        <w:rPr>
          <w:rFonts w:asciiTheme="minorEastAsia" w:eastAsiaTheme="minorEastAsia" w:hAnsiTheme="minorEastAsia" w:cs="Arial"/>
          <w:bCs/>
          <w:kern w:val="36"/>
          <w:sz w:val="28"/>
          <w:szCs w:val="28"/>
        </w:rPr>
        <w:t>201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7</w:t>
      </w:r>
      <w:r w:rsidRPr="0018104E">
        <w:rPr>
          <w:rFonts w:asciiTheme="minorEastAsia" w:eastAsiaTheme="minorEastAsia" w:hAnsiTheme="minorEastAsia" w:cs="Arial"/>
          <w:bCs/>
          <w:kern w:val="36"/>
          <w:sz w:val="28"/>
          <w:szCs w:val="28"/>
        </w:rPr>
        <w:t>年4月</w:t>
      </w:r>
      <w:r>
        <w:rPr>
          <w:rFonts w:asciiTheme="minorEastAsia" w:eastAsiaTheme="minorEastAsia" w:hAnsiTheme="minorEastAsia" w:cs="Arial" w:hint="eastAsia"/>
          <w:bCs/>
          <w:kern w:val="36"/>
          <w:sz w:val="28"/>
          <w:szCs w:val="28"/>
        </w:rPr>
        <w:t>18</w:t>
      </w:r>
      <w:r w:rsidR="0018104E" w:rsidRPr="0018104E">
        <w:rPr>
          <w:rFonts w:asciiTheme="minorEastAsia" w:eastAsiaTheme="minorEastAsia" w:hAnsiTheme="minorEastAsia" w:cs="Arial"/>
          <w:bCs/>
          <w:kern w:val="36"/>
          <w:sz w:val="28"/>
          <w:szCs w:val="28"/>
        </w:rPr>
        <w:t>日</w:t>
      </w:r>
    </w:p>
    <w:sectPr w:rsidR="0018104E" w:rsidRPr="0018104E" w:rsidSect="0012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B29" w:rsidRDefault="00ED2B29" w:rsidP="00F3797F">
      <w:r>
        <w:separator/>
      </w:r>
    </w:p>
  </w:endnote>
  <w:endnote w:type="continuationSeparator" w:id="1">
    <w:p w:rsidR="00ED2B29" w:rsidRDefault="00ED2B29" w:rsidP="00F3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B29" w:rsidRDefault="00ED2B29" w:rsidP="00F3797F">
      <w:r>
        <w:separator/>
      </w:r>
    </w:p>
  </w:footnote>
  <w:footnote w:type="continuationSeparator" w:id="1">
    <w:p w:rsidR="00ED2B29" w:rsidRDefault="00ED2B29" w:rsidP="00F37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1092"/>
    <w:multiLevelType w:val="hybridMultilevel"/>
    <w:tmpl w:val="BE3EFBAE"/>
    <w:lvl w:ilvl="0" w:tplc="FEDA897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F90E81"/>
    <w:multiLevelType w:val="hybridMultilevel"/>
    <w:tmpl w:val="9C78377A"/>
    <w:lvl w:ilvl="0" w:tplc="F47CC00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DDF4AC9"/>
    <w:multiLevelType w:val="hybridMultilevel"/>
    <w:tmpl w:val="31C499BA"/>
    <w:lvl w:ilvl="0" w:tplc="A314D3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04E"/>
    <w:rsid w:val="00007933"/>
    <w:rsid w:val="0003149F"/>
    <w:rsid w:val="000E2F36"/>
    <w:rsid w:val="000F1EF3"/>
    <w:rsid w:val="00121CC2"/>
    <w:rsid w:val="001424BD"/>
    <w:rsid w:val="0018104E"/>
    <w:rsid w:val="002358D3"/>
    <w:rsid w:val="002619BE"/>
    <w:rsid w:val="002921D6"/>
    <w:rsid w:val="003D6E2D"/>
    <w:rsid w:val="00446E3E"/>
    <w:rsid w:val="004C19B5"/>
    <w:rsid w:val="004D1FA0"/>
    <w:rsid w:val="004E5D33"/>
    <w:rsid w:val="004F273F"/>
    <w:rsid w:val="005C0906"/>
    <w:rsid w:val="005F0D1B"/>
    <w:rsid w:val="00680057"/>
    <w:rsid w:val="006A4192"/>
    <w:rsid w:val="006D3110"/>
    <w:rsid w:val="007025BE"/>
    <w:rsid w:val="00832691"/>
    <w:rsid w:val="008778F4"/>
    <w:rsid w:val="0089326C"/>
    <w:rsid w:val="008B03D6"/>
    <w:rsid w:val="008B0B21"/>
    <w:rsid w:val="008D7D57"/>
    <w:rsid w:val="00913F41"/>
    <w:rsid w:val="009157A4"/>
    <w:rsid w:val="009D47FF"/>
    <w:rsid w:val="009F6287"/>
    <w:rsid w:val="00A17D40"/>
    <w:rsid w:val="00A46BFF"/>
    <w:rsid w:val="00AF635F"/>
    <w:rsid w:val="00B42999"/>
    <w:rsid w:val="00C07F4B"/>
    <w:rsid w:val="00C6513D"/>
    <w:rsid w:val="00D15272"/>
    <w:rsid w:val="00D211A4"/>
    <w:rsid w:val="00DD1E41"/>
    <w:rsid w:val="00DE27A2"/>
    <w:rsid w:val="00ED2B29"/>
    <w:rsid w:val="00EE4660"/>
    <w:rsid w:val="00F3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9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97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D1E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079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9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2016-04-19T07:43:00Z</cp:lastPrinted>
  <dcterms:created xsi:type="dcterms:W3CDTF">2017-04-18T06:33:00Z</dcterms:created>
  <dcterms:modified xsi:type="dcterms:W3CDTF">2017-04-18T06:33:00Z</dcterms:modified>
</cp:coreProperties>
</file>